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B6282A" w14:textId="77777777" w:rsidR="00317E69" w:rsidRDefault="00317E69" w:rsidP="00F40876">
      <w:pPr>
        <w:spacing w:line="180" w:lineRule="exact"/>
        <w:jc w:val="center"/>
        <w:rPr>
          <w:rFonts w:asciiTheme="majorHAnsi" w:hAnsiTheme="majorHAnsi" w:cs="Times New Roman"/>
          <w:b/>
          <w:bCs/>
          <w:sz w:val="24"/>
          <w:szCs w:val="24"/>
        </w:rPr>
      </w:pPr>
    </w:p>
    <w:p w14:paraId="6A4F6003" w14:textId="5F909D71" w:rsidR="0026015A" w:rsidRPr="00AB44A8" w:rsidRDefault="00937B8F" w:rsidP="00AB44A8">
      <w:pPr>
        <w:spacing w:line="240" w:lineRule="auto"/>
        <w:jc w:val="center"/>
        <w:rPr>
          <w:rFonts w:asciiTheme="majorHAnsi" w:hAnsiTheme="majorHAnsi" w:cs="Times New Roman"/>
          <w:b/>
          <w:bCs/>
          <w:sz w:val="24"/>
          <w:szCs w:val="24"/>
        </w:rPr>
      </w:pPr>
      <w:r w:rsidRPr="00AB44A8">
        <w:rPr>
          <w:rFonts w:asciiTheme="majorHAnsi" w:hAnsiTheme="majorHAnsi" w:cs="Times New Roman"/>
          <w:b/>
          <w:bCs/>
          <w:sz w:val="24"/>
          <w:szCs w:val="24"/>
        </w:rPr>
        <w:t>SOCIAL IMPACT ASSESMENT FOR MICROFINANCE ACTIVITIES</w:t>
      </w:r>
    </w:p>
    <w:p w14:paraId="2F439394" w14:textId="77777777" w:rsidR="00AB44A8" w:rsidRPr="00317E69" w:rsidRDefault="00AB44A8" w:rsidP="00F40876">
      <w:pPr>
        <w:spacing w:line="180" w:lineRule="exact"/>
        <w:jc w:val="center"/>
        <w:rPr>
          <w:rFonts w:asciiTheme="majorHAnsi" w:hAnsiTheme="majorHAnsi" w:cs="Times New Roman"/>
          <w:b/>
          <w:bCs/>
          <w:sz w:val="24"/>
          <w:szCs w:val="24"/>
        </w:rPr>
      </w:pPr>
    </w:p>
    <w:tbl>
      <w:tblPr>
        <w:tblStyle w:val="TableGrid"/>
        <w:tblW w:w="10102" w:type="dxa"/>
        <w:tblLayout w:type="fixed"/>
        <w:tblLook w:val="04A0" w:firstRow="1" w:lastRow="0" w:firstColumn="1" w:lastColumn="0" w:noHBand="0" w:noVBand="1"/>
      </w:tblPr>
      <w:tblGrid>
        <w:gridCol w:w="1680"/>
        <w:gridCol w:w="5686"/>
        <w:gridCol w:w="2736"/>
      </w:tblGrid>
      <w:tr w:rsidR="00441654" w:rsidRPr="00F40876" w14:paraId="051FC664" w14:textId="77777777" w:rsidTr="00C71AA4">
        <w:trPr>
          <w:trHeight w:val="664"/>
        </w:trPr>
        <w:tc>
          <w:tcPr>
            <w:tcW w:w="1680" w:type="dxa"/>
            <w:shd w:val="clear" w:color="auto" w:fill="3A7C22" w:themeFill="accent6" w:themeFillShade="BF"/>
            <w:vAlign w:val="center"/>
          </w:tcPr>
          <w:p w14:paraId="7A1652BE" w14:textId="5EE46C6B" w:rsidR="00404422" w:rsidRPr="00F40876" w:rsidRDefault="00C21416" w:rsidP="00F40876">
            <w:pPr>
              <w:spacing w:line="180" w:lineRule="exact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  <w:lang w:val="en-GB"/>
              </w:rPr>
              <w:t>Dimension</w:t>
            </w:r>
          </w:p>
        </w:tc>
        <w:tc>
          <w:tcPr>
            <w:tcW w:w="5686" w:type="dxa"/>
            <w:shd w:val="clear" w:color="auto" w:fill="3A7C22" w:themeFill="accent6" w:themeFillShade="BF"/>
            <w:vAlign w:val="center"/>
          </w:tcPr>
          <w:p w14:paraId="45714EB1" w14:textId="00B512CF" w:rsidR="00C21416" w:rsidRPr="00F40876" w:rsidRDefault="00C21416" w:rsidP="00F40876">
            <w:pPr>
              <w:spacing w:line="180" w:lineRule="exact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  <w:lang w:val="en-GB"/>
              </w:rPr>
              <w:t>Indicator</w:t>
            </w:r>
          </w:p>
        </w:tc>
        <w:tc>
          <w:tcPr>
            <w:tcW w:w="2736" w:type="dxa"/>
            <w:shd w:val="clear" w:color="auto" w:fill="3A7C22" w:themeFill="accent6" w:themeFillShade="BF"/>
            <w:vAlign w:val="center"/>
          </w:tcPr>
          <w:p w14:paraId="26E4A5F5" w14:textId="236314A9" w:rsidR="00C21416" w:rsidRPr="00F40876" w:rsidRDefault="00C21416" w:rsidP="00F40876">
            <w:pPr>
              <w:spacing w:line="180" w:lineRule="exact"/>
              <w:jc w:val="center"/>
              <w:rPr>
                <w:rFonts w:ascii="Times New Roman" w:hAnsi="Times New Roman" w:cs="Times New Roman"/>
                <w:color w:val="FFFFFF" w:themeColor="background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  <w:lang w:val="en-GB"/>
              </w:rPr>
              <w:t>Values</w:t>
            </w:r>
          </w:p>
        </w:tc>
      </w:tr>
      <w:tr w:rsidR="00C21416" w:rsidRPr="00F40876" w14:paraId="14AAF3F3" w14:textId="77777777" w:rsidTr="00C71AA4">
        <w:trPr>
          <w:trHeight w:val="300"/>
        </w:trPr>
        <w:tc>
          <w:tcPr>
            <w:tcW w:w="1680" w:type="dxa"/>
            <w:vMerge w:val="restart"/>
          </w:tcPr>
          <w:p w14:paraId="14E7FF3F" w14:textId="77777777" w:rsidR="00441654" w:rsidRPr="00F40876" w:rsidRDefault="00441654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</w:p>
          <w:p w14:paraId="2CA8FAD0" w14:textId="77777777" w:rsidR="00441654" w:rsidRPr="00F40876" w:rsidRDefault="00441654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</w:p>
          <w:p w14:paraId="599501E9" w14:textId="77777777" w:rsidR="00441654" w:rsidRPr="00F40876" w:rsidRDefault="00441654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</w:p>
          <w:p w14:paraId="2846CF7D" w14:textId="77777777" w:rsidR="00441654" w:rsidRPr="00F40876" w:rsidRDefault="00441654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</w:p>
          <w:p w14:paraId="7BBD4091" w14:textId="77777777" w:rsidR="00441654" w:rsidRPr="00F40876" w:rsidRDefault="00441654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</w:p>
          <w:p w14:paraId="3E2B3C51" w14:textId="77777777" w:rsidR="00441654" w:rsidRPr="00F40876" w:rsidRDefault="00441654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</w:p>
          <w:p w14:paraId="2678B894" w14:textId="77777777" w:rsidR="00441654" w:rsidRPr="00F40876" w:rsidRDefault="00441654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</w:p>
          <w:p w14:paraId="2F0A908B" w14:textId="1BB5BF4D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>Financial Inclusion</w:t>
            </w:r>
          </w:p>
          <w:p w14:paraId="4357F066" w14:textId="1E4806C1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</w:p>
        </w:tc>
        <w:tc>
          <w:tcPr>
            <w:tcW w:w="5686" w:type="dxa"/>
          </w:tcPr>
          <w:p w14:paraId="1FAE52F9" w14:textId="004DC3CF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 xml:space="preserve">1.1. Percentage of customers in rural areas/ marginalized urban areas/other vulnerable areas (islands, deindustrialized areas, etc.) </w:t>
            </w:r>
          </w:p>
        </w:tc>
        <w:tc>
          <w:tcPr>
            <w:tcW w:w="2736" w:type="dxa"/>
          </w:tcPr>
          <w:p w14:paraId="7DB1CCBB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More than</w:t>
            </w: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50</w:t>
            </w: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% - 3 points</w:t>
            </w:r>
          </w:p>
          <w:p w14:paraId="29081D91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25 - 49% - 2 points</w:t>
            </w:r>
          </w:p>
          <w:p w14:paraId="3763126D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5 - 24% - 1 point</w:t>
            </w:r>
          </w:p>
          <w:p w14:paraId="6EC6B5C3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Less than 5% - 0 points</w:t>
            </w:r>
          </w:p>
        </w:tc>
      </w:tr>
      <w:tr w:rsidR="00C21416" w:rsidRPr="00F40876" w14:paraId="5008FCD9" w14:textId="77777777" w:rsidTr="00C71AA4">
        <w:trPr>
          <w:trHeight w:val="300"/>
        </w:trPr>
        <w:tc>
          <w:tcPr>
            <w:tcW w:w="1680" w:type="dxa"/>
            <w:vMerge/>
          </w:tcPr>
          <w:p w14:paraId="7D5D637A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</w:p>
        </w:tc>
        <w:tc>
          <w:tcPr>
            <w:tcW w:w="5686" w:type="dxa"/>
          </w:tcPr>
          <w:p w14:paraId="02BE33FD" w14:textId="4AD9FECE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1.2. Percentage of farming activities funded / small businesses</w:t>
            </w:r>
            <w:r w:rsidR="0026015A"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 xml:space="preserve"> funded</w:t>
            </w:r>
          </w:p>
          <w:p w14:paraId="55DD1D57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736" w:type="dxa"/>
          </w:tcPr>
          <w:p w14:paraId="1EBB87CC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More than 50% - 3 points</w:t>
            </w:r>
          </w:p>
          <w:p w14:paraId="1B556AE3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25 - 49% - 2 points</w:t>
            </w:r>
          </w:p>
          <w:p w14:paraId="36F24EC6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5 - 24% - 1 point</w:t>
            </w:r>
          </w:p>
          <w:p w14:paraId="08C4C046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Less than 5% - 0 points</w:t>
            </w:r>
          </w:p>
        </w:tc>
      </w:tr>
      <w:tr w:rsidR="00C21416" w:rsidRPr="00F40876" w14:paraId="4A0C6C16" w14:textId="77777777" w:rsidTr="00C71AA4">
        <w:trPr>
          <w:trHeight w:val="300"/>
        </w:trPr>
        <w:tc>
          <w:tcPr>
            <w:tcW w:w="1680" w:type="dxa"/>
            <w:vMerge/>
          </w:tcPr>
          <w:p w14:paraId="03D8FFA8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</w:p>
        </w:tc>
        <w:tc>
          <w:tcPr>
            <w:tcW w:w="5686" w:type="dxa"/>
          </w:tcPr>
          <w:p w14:paraId="36D475F2" w14:textId="00988B69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1.3. Percentage of people under 35 funded / seniors </w:t>
            </w:r>
            <w:r w:rsidR="0026015A" w:rsidRPr="00F40876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(65+) </w:t>
            </w:r>
            <w:r w:rsidRPr="00F40876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funded </w:t>
            </w:r>
          </w:p>
          <w:p w14:paraId="0FBD9B4F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736" w:type="dxa"/>
          </w:tcPr>
          <w:p w14:paraId="77FBE9BB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More than 2</w:t>
            </w: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% - 3 points</w:t>
            </w:r>
          </w:p>
          <w:p w14:paraId="1642A871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11 - 19% - 2 points</w:t>
            </w:r>
          </w:p>
          <w:p w14:paraId="1644B41F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3 - 10% - 1 point</w:t>
            </w:r>
          </w:p>
          <w:p w14:paraId="64BEBE29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Less than 3% - 0 points</w:t>
            </w:r>
          </w:p>
        </w:tc>
      </w:tr>
      <w:tr w:rsidR="00C21416" w:rsidRPr="00F40876" w14:paraId="3DB20480" w14:textId="77777777" w:rsidTr="00C71AA4">
        <w:trPr>
          <w:trHeight w:val="300"/>
        </w:trPr>
        <w:tc>
          <w:tcPr>
            <w:tcW w:w="1680" w:type="dxa"/>
            <w:vMerge/>
          </w:tcPr>
          <w:p w14:paraId="599B5325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5686" w:type="dxa"/>
          </w:tcPr>
          <w:p w14:paraId="36D19366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1.4. Percentage of customers who obtained loans from other banks</w:t>
            </w:r>
          </w:p>
        </w:tc>
        <w:tc>
          <w:tcPr>
            <w:tcW w:w="2736" w:type="dxa"/>
          </w:tcPr>
          <w:p w14:paraId="21108B8B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More than 30% - 3 points</w:t>
            </w:r>
          </w:p>
          <w:p w14:paraId="12C62505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15 - 29% - 2 points</w:t>
            </w:r>
          </w:p>
          <w:p w14:paraId="5686FC45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5 - 14% - 1 point</w:t>
            </w:r>
          </w:p>
          <w:p w14:paraId="1388B989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Less than 5% - 0 points</w:t>
            </w:r>
          </w:p>
        </w:tc>
      </w:tr>
      <w:tr w:rsidR="00C21416" w:rsidRPr="00F40876" w14:paraId="3CDC25BC" w14:textId="77777777" w:rsidTr="00C71AA4">
        <w:trPr>
          <w:trHeight w:val="300"/>
        </w:trPr>
        <w:tc>
          <w:tcPr>
            <w:tcW w:w="7366" w:type="dxa"/>
            <w:gridSpan w:val="2"/>
            <w:shd w:val="clear" w:color="auto" w:fill="D9F2D0" w:themeFill="accent6" w:themeFillTint="33"/>
          </w:tcPr>
          <w:p w14:paraId="0958029D" w14:textId="77777777" w:rsidR="00937B8F" w:rsidRPr="00F40876" w:rsidRDefault="00937B8F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</w:p>
          <w:p w14:paraId="2C048F50" w14:textId="3ED84190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>Total Financial Inclusion Score</w:t>
            </w:r>
            <w:r w:rsidR="001248AC"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 xml:space="preserve"> (max 12 points)</w:t>
            </w:r>
          </w:p>
        </w:tc>
        <w:tc>
          <w:tcPr>
            <w:tcW w:w="2736" w:type="dxa"/>
            <w:shd w:val="clear" w:color="auto" w:fill="D9F2D0" w:themeFill="accent6" w:themeFillTint="33"/>
          </w:tcPr>
          <w:p w14:paraId="4F602B15" w14:textId="68EA1D6E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0876">
              <w:rPr>
                <w:rFonts w:ascii="Times New Roman" w:hAnsi="Times New Roman" w:cs="Times New Roman"/>
                <w:b/>
                <w:sz w:val="18"/>
                <w:szCs w:val="18"/>
              </w:rPr>
              <w:t>9 - 12 points</w:t>
            </w:r>
            <w:r w:rsidR="00441654" w:rsidRPr="00F4087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: </w:t>
            </w:r>
            <w:r w:rsidRPr="00F40876">
              <w:rPr>
                <w:rFonts w:ascii="Times New Roman" w:hAnsi="Times New Roman" w:cs="Times New Roman"/>
                <w:b/>
                <w:sz w:val="18"/>
                <w:szCs w:val="18"/>
              </w:rPr>
              <w:t>high inclusion</w:t>
            </w:r>
          </w:p>
          <w:p w14:paraId="727C38B7" w14:textId="2F25F109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F4087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5 - 8 </w:t>
            </w:r>
            <w:r w:rsidRPr="00F4087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points: </w:t>
            </w:r>
            <w:r w:rsidR="00441654" w:rsidRPr="00F4087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</w:t>
            </w:r>
            <w:r w:rsidRPr="00F4087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moderate inclusion</w:t>
            </w:r>
          </w:p>
          <w:p w14:paraId="45FAAD6E" w14:textId="5F0A604B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087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0 - 4 </w:t>
            </w:r>
            <w:r w:rsidRPr="00F4087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points: </w:t>
            </w:r>
            <w:r w:rsidR="00441654" w:rsidRPr="00F4087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</w:t>
            </w:r>
            <w:r w:rsidRPr="00F4087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low</w:t>
            </w:r>
            <w:r w:rsidRPr="00F4087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r w:rsidRPr="00F4087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inclusion</w:t>
            </w:r>
          </w:p>
        </w:tc>
      </w:tr>
      <w:tr w:rsidR="00C21416" w:rsidRPr="00F40876" w14:paraId="7B6244C0" w14:textId="77777777" w:rsidTr="00C71AA4">
        <w:trPr>
          <w:trHeight w:val="300"/>
        </w:trPr>
        <w:tc>
          <w:tcPr>
            <w:tcW w:w="1680" w:type="dxa"/>
            <w:vMerge w:val="restart"/>
          </w:tcPr>
          <w:p w14:paraId="0E616091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>Business Impact</w:t>
            </w:r>
          </w:p>
        </w:tc>
        <w:tc>
          <w:tcPr>
            <w:tcW w:w="5686" w:type="dxa"/>
          </w:tcPr>
          <w:p w14:paraId="48C258B7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 xml:space="preserve">2.1. Percentage of businesses where profit increased from one year to the next </w:t>
            </w: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ab/>
              <w:t xml:space="preserve"> </w:t>
            </w:r>
          </w:p>
          <w:p w14:paraId="62D24D9A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ab/>
            </w:r>
          </w:p>
        </w:tc>
        <w:tc>
          <w:tcPr>
            <w:tcW w:w="2736" w:type="dxa"/>
          </w:tcPr>
          <w:p w14:paraId="38F80714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over 40% - 3 points</w:t>
            </w:r>
          </w:p>
          <w:p w14:paraId="1E3466F4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30 - 39% - 2 points</w:t>
            </w:r>
          </w:p>
          <w:p w14:paraId="5B5E6C91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20 - 29% - 1 point</w:t>
            </w:r>
          </w:p>
          <w:p w14:paraId="5077CCEB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less than 20% - 0 points</w:t>
            </w:r>
          </w:p>
        </w:tc>
      </w:tr>
      <w:tr w:rsidR="00C21416" w:rsidRPr="00F40876" w14:paraId="6F9E19C3" w14:textId="77777777" w:rsidTr="00C71AA4">
        <w:trPr>
          <w:trHeight w:val="300"/>
        </w:trPr>
        <w:tc>
          <w:tcPr>
            <w:tcW w:w="1680" w:type="dxa"/>
            <w:vMerge/>
          </w:tcPr>
          <w:p w14:paraId="03F463C7" w14:textId="77777777" w:rsidR="00C21416" w:rsidRPr="00F40876" w:rsidRDefault="00C21416" w:rsidP="00F40876">
            <w:pPr>
              <w:spacing w:line="180" w:lineRule="exact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5686" w:type="dxa"/>
          </w:tcPr>
          <w:p w14:paraId="51A47DAB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2.2 Percentage of businesses that in the last 3 years have expanded through investments in assets</w:t>
            </w:r>
          </w:p>
        </w:tc>
        <w:tc>
          <w:tcPr>
            <w:tcW w:w="2736" w:type="dxa"/>
          </w:tcPr>
          <w:p w14:paraId="2E75E1B0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over 75% - 3 points</w:t>
            </w:r>
          </w:p>
          <w:p w14:paraId="7B5FEB3C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50 - 74% - 2 points</w:t>
            </w:r>
          </w:p>
          <w:p w14:paraId="29D055E2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25 - 49% - 1 point</w:t>
            </w:r>
          </w:p>
          <w:p w14:paraId="387B86F5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less than 25% - 0 points</w:t>
            </w:r>
          </w:p>
        </w:tc>
      </w:tr>
      <w:tr w:rsidR="00937B8F" w:rsidRPr="00F40876" w14:paraId="4ABFADD1" w14:textId="77777777" w:rsidTr="00C71AA4">
        <w:trPr>
          <w:trHeight w:val="300"/>
        </w:trPr>
        <w:tc>
          <w:tcPr>
            <w:tcW w:w="7366" w:type="dxa"/>
            <w:gridSpan w:val="2"/>
          </w:tcPr>
          <w:p w14:paraId="4EFC4462" w14:textId="77777777" w:rsidR="00937B8F" w:rsidRPr="00F40876" w:rsidRDefault="00937B8F" w:rsidP="00F40876">
            <w:pPr>
              <w:spacing w:line="180" w:lineRule="exac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</w:p>
          <w:p w14:paraId="3D35F2FD" w14:textId="1F244F20" w:rsidR="00937B8F" w:rsidRPr="00F40876" w:rsidRDefault="00937B8F" w:rsidP="00F40876">
            <w:pPr>
              <w:spacing w:line="180" w:lineRule="exact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Business Impact Score (max 6 points)</w:t>
            </w:r>
          </w:p>
        </w:tc>
        <w:tc>
          <w:tcPr>
            <w:tcW w:w="2736" w:type="dxa"/>
          </w:tcPr>
          <w:p w14:paraId="13B55E1E" w14:textId="2C1D0EEA" w:rsidR="00937B8F" w:rsidRPr="00F40876" w:rsidRDefault="00937B8F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  <w:t xml:space="preserve">5 - 6 points: high impact </w:t>
            </w:r>
          </w:p>
          <w:p w14:paraId="2FE868DC" w14:textId="71D1EF89" w:rsidR="00937B8F" w:rsidRPr="00F40876" w:rsidRDefault="00937B8F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  <w:t xml:space="preserve">3 - 4 points: medium impact </w:t>
            </w:r>
          </w:p>
          <w:p w14:paraId="59B7B1DE" w14:textId="1BB4DF96" w:rsidR="00937B8F" w:rsidRPr="00F40876" w:rsidRDefault="00937B8F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  <w:t xml:space="preserve">0 - 2 points:  low impact </w:t>
            </w:r>
          </w:p>
        </w:tc>
      </w:tr>
      <w:tr w:rsidR="00C21416" w:rsidRPr="00F40876" w14:paraId="327337D8" w14:textId="77777777" w:rsidTr="00C71AA4">
        <w:trPr>
          <w:trHeight w:val="300"/>
        </w:trPr>
        <w:tc>
          <w:tcPr>
            <w:tcW w:w="1680" w:type="dxa"/>
            <w:vMerge w:val="restart"/>
          </w:tcPr>
          <w:p w14:paraId="367C0F7B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>Individual &amp; household well-being</w:t>
            </w:r>
          </w:p>
          <w:p w14:paraId="506ABDD8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5686" w:type="dxa"/>
          </w:tcPr>
          <w:p w14:paraId="2A01F158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3.1. Average level of education – Percentage of households where the head of the household finished ten grades</w:t>
            </w:r>
          </w:p>
        </w:tc>
        <w:tc>
          <w:tcPr>
            <w:tcW w:w="2736" w:type="dxa"/>
          </w:tcPr>
          <w:p w14:paraId="279489B2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over 30% - 3 points</w:t>
            </w:r>
          </w:p>
          <w:p w14:paraId="08734B82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15 - 29% - 2 points</w:t>
            </w:r>
          </w:p>
          <w:p w14:paraId="4A246589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5 - 14% - 1 point</w:t>
            </w:r>
          </w:p>
          <w:p w14:paraId="71581228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under 5% - 0 points</w:t>
            </w:r>
          </w:p>
        </w:tc>
      </w:tr>
      <w:tr w:rsidR="00C21416" w:rsidRPr="00F40876" w14:paraId="72A360F8" w14:textId="77777777" w:rsidTr="00C71AA4">
        <w:trPr>
          <w:trHeight w:val="300"/>
        </w:trPr>
        <w:tc>
          <w:tcPr>
            <w:tcW w:w="1680" w:type="dxa"/>
            <w:vMerge/>
          </w:tcPr>
          <w:p w14:paraId="09322E11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</w:p>
        </w:tc>
        <w:tc>
          <w:tcPr>
            <w:tcW w:w="5686" w:type="dxa"/>
          </w:tcPr>
          <w:p w14:paraId="651DF86C" w14:textId="70441CEB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3.2. Satisfaction with the income obtained (percentage of people that declare that they have enough for a decent l</w:t>
            </w:r>
            <w:r w:rsidR="009D2ACB"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i</w:t>
            </w: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 xml:space="preserve">ving) </w:t>
            </w:r>
          </w:p>
        </w:tc>
        <w:tc>
          <w:tcPr>
            <w:tcW w:w="2736" w:type="dxa"/>
          </w:tcPr>
          <w:p w14:paraId="49D0348E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over 50% - 3 points</w:t>
            </w:r>
          </w:p>
          <w:p w14:paraId="537D05F3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30 - 49% - 2 points</w:t>
            </w:r>
          </w:p>
          <w:p w14:paraId="7E5A175C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15 - 29% - 1 point</w:t>
            </w:r>
          </w:p>
          <w:p w14:paraId="613F2DB0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under 15% - 0 points</w:t>
            </w:r>
          </w:p>
        </w:tc>
      </w:tr>
      <w:tr w:rsidR="00C21416" w:rsidRPr="00F40876" w14:paraId="7DA2C8F3" w14:textId="77777777" w:rsidTr="00C71AA4">
        <w:trPr>
          <w:trHeight w:val="300"/>
        </w:trPr>
        <w:tc>
          <w:tcPr>
            <w:tcW w:w="1680" w:type="dxa"/>
            <w:vMerge/>
          </w:tcPr>
          <w:p w14:paraId="00CBFCD0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</w:p>
        </w:tc>
        <w:tc>
          <w:tcPr>
            <w:tcW w:w="5686" w:type="dxa"/>
          </w:tcPr>
          <w:p w14:paraId="2CAE6EA3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 xml:space="preserve">3.3. Existence of savings in the household </w:t>
            </w:r>
          </w:p>
        </w:tc>
        <w:tc>
          <w:tcPr>
            <w:tcW w:w="2736" w:type="dxa"/>
          </w:tcPr>
          <w:p w14:paraId="3AD72A19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over 25% - 3 points</w:t>
            </w:r>
          </w:p>
          <w:p w14:paraId="6B76DFFA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15 - 24% - 2 points</w:t>
            </w:r>
          </w:p>
          <w:p w14:paraId="4A7B68B7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5 - 14% - 1 point</w:t>
            </w:r>
          </w:p>
          <w:p w14:paraId="7B6D07B9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under 5% - 0 points</w:t>
            </w:r>
          </w:p>
        </w:tc>
      </w:tr>
      <w:tr w:rsidR="00937B8F" w:rsidRPr="00F40876" w14:paraId="5D759A4C" w14:textId="77777777" w:rsidTr="00C71AA4">
        <w:trPr>
          <w:trHeight w:val="300"/>
        </w:trPr>
        <w:tc>
          <w:tcPr>
            <w:tcW w:w="7366" w:type="dxa"/>
            <w:gridSpan w:val="2"/>
          </w:tcPr>
          <w:p w14:paraId="70A5AE80" w14:textId="77777777" w:rsidR="00937B8F" w:rsidRPr="00F40876" w:rsidRDefault="00937B8F" w:rsidP="00F40876">
            <w:pPr>
              <w:spacing w:line="180" w:lineRule="exac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</w:p>
          <w:p w14:paraId="5BD88F58" w14:textId="4BF0D199" w:rsidR="00937B8F" w:rsidRPr="00F40876" w:rsidRDefault="00937B8F" w:rsidP="00F40876">
            <w:pPr>
              <w:spacing w:line="180" w:lineRule="exac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>Individual &amp; household well-being Score (max 9 points)</w:t>
            </w:r>
          </w:p>
        </w:tc>
        <w:tc>
          <w:tcPr>
            <w:tcW w:w="2736" w:type="dxa"/>
          </w:tcPr>
          <w:p w14:paraId="7F508AF8" w14:textId="04F248E0" w:rsidR="00937B8F" w:rsidRPr="00F40876" w:rsidRDefault="00937B8F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  <w:t xml:space="preserve">7 - 9 points: high impact </w:t>
            </w:r>
          </w:p>
          <w:p w14:paraId="4FF05A3B" w14:textId="5DE26282" w:rsidR="00937B8F" w:rsidRPr="00F40876" w:rsidRDefault="00937B8F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  <w:t xml:space="preserve">4 - 6 points: medium impact </w:t>
            </w:r>
          </w:p>
          <w:p w14:paraId="1E00067A" w14:textId="50EA0AB7" w:rsidR="00937B8F" w:rsidRPr="00F40876" w:rsidRDefault="00937B8F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  <w:t xml:space="preserve">0 - 3 points: low impact </w:t>
            </w:r>
          </w:p>
        </w:tc>
      </w:tr>
      <w:tr w:rsidR="00C21416" w:rsidRPr="00F40876" w14:paraId="13D66D03" w14:textId="77777777" w:rsidTr="00C71AA4">
        <w:trPr>
          <w:trHeight w:val="300"/>
        </w:trPr>
        <w:tc>
          <w:tcPr>
            <w:tcW w:w="1680" w:type="dxa"/>
            <w:vMerge w:val="restart"/>
          </w:tcPr>
          <w:p w14:paraId="03AD33E0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strike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Community impact</w:t>
            </w:r>
          </w:p>
          <w:p w14:paraId="26ABB8D2" w14:textId="77777777" w:rsidR="00C21416" w:rsidRPr="00F40876" w:rsidRDefault="00C21416" w:rsidP="00F40876">
            <w:pPr>
              <w:spacing w:line="180" w:lineRule="exact"/>
              <w:rPr>
                <w:rFonts w:ascii="Times New Roman" w:hAnsi="Times New Roman" w:cs="Times New Roman"/>
                <w:b/>
                <w:bCs/>
                <w:strike/>
                <w:color w:val="FF0000"/>
                <w:sz w:val="18"/>
                <w:szCs w:val="18"/>
                <w:lang w:val="en-GB"/>
              </w:rPr>
            </w:pPr>
          </w:p>
          <w:p w14:paraId="24DE1CB8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</w:p>
        </w:tc>
        <w:tc>
          <w:tcPr>
            <w:tcW w:w="5686" w:type="dxa"/>
          </w:tcPr>
          <w:p w14:paraId="78007CCE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4.1 Percentage of businesses owned by women/ in which women are involved in management structure</w:t>
            </w:r>
          </w:p>
        </w:tc>
        <w:tc>
          <w:tcPr>
            <w:tcW w:w="2736" w:type="dxa"/>
          </w:tcPr>
          <w:p w14:paraId="45C0F35B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over 30% - 3 points</w:t>
            </w:r>
          </w:p>
          <w:p w14:paraId="1644C21A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15 - 29% - 2 points</w:t>
            </w:r>
          </w:p>
          <w:p w14:paraId="66D72354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5 - 14% - 1 point</w:t>
            </w:r>
          </w:p>
          <w:p w14:paraId="66733D15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under 5% - 0 points</w:t>
            </w:r>
          </w:p>
        </w:tc>
      </w:tr>
      <w:tr w:rsidR="00C21416" w:rsidRPr="00F40876" w14:paraId="604E6E6B" w14:textId="77777777" w:rsidTr="00C71AA4">
        <w:trPr>
          <w:trHeight w:val="300"/>
        </w:trPr>
        <w:tc>
          <w:tcPr>
            <w:tcW w:w="1680" w:type="dxa"/>
            <w:vMerge/>
          </w:tcPr>
          <w:p w14:paraId="2420CD21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</w:pPr>
          </w:p>
        </w:tc>
        <w:tc>
          <w:tcPr>
            <w:tcW w:w="5686" w:type="dxa"/>
          </w:tcPr>
          <w:p w14:paraId="196A37F1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 xml:space="preserve">4.2 Percentage of businesses participating in associative forms </w:t>
            </w:r>
          </w:p>
        </w:tc>
        <w:tc>
          <w:tcPr>
            <w:tcW w:w="2736" w:type="dxa"/>
          </w:tcPr>
          <w:p w14:paraId="1AF0E0EF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over 10% - 3 points</w:t>
            </w:r>
          </w:p>
          <w:p w14:paraId="25F1F623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5 - 9% - 2 points</w:t>
            </w:r>
          </w:p>
          <w:p w14:paraId="4E7C50DD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2 - 4% - 1 point</w:t>
            </w:r>
          </w:p>
          <w:p w14:paraId="12371850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under 2% - 0 points</w:t>
            </w:r>
          </w:p>
        </w:tc>
      </w:tr>
      <w:tr w:rsidR="00C21416" w:rsidRPr="00F40876" w14:paraId="3462F7C8" w14:textId="77777777" w:rsidTr="00C71AA4">
        <w:trPr>
          <w:trHeight w:val="300"/>
        </w:trPr>
        <w:tc>
          <w:tcPr>
            <w:tcW w:w="1680" w:type="dxa"/>
            <w:vMerge/>
          </w:tcPr>
          <w:p w14:paraId="3BEEF4BC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</w:p>
        </w:tc>
        <w:tc>
          <w:tcPr>
            <w:tcW w:w="5686" w:type="dxa"/>
          </w:tcPr>
          <w:p w14:paraId="592F9F6C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 xml:space="preserve">4.3. Percentage of businesses that hired at least one person (full-time/part-time) </w:t>
            </w:r>
          </w:p>
        </w:tc>
        <w:tc>
          <w:tcPr>
            <w:tcW w:w="2736" w:type="dxa"/>
          </w:tcPr>
          <w:p w14:paraId="1303C4E2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over 25% - 3 points</w:t>
            </w:r>
          </w:p>
          <w:p w14:paraId="12A4D2FE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15 - 24% - 2 points</w:t>
            </w:r>
          </w:p>
          <w:p w14:paraId="583F1949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between 5 - 14% - 1 point</w:t>
            </w:r>
          </w:p>
          <w:p w14:paraId="07B9FC82" w14:textId="77777777" w:rsidR="00C21416" w:rsidRPr="00F40876" w:rsidRDefault="00C21416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GB"/>
              </w:rPr>
              <w:t>under 5% - 0 points</w:t>
            </w:r>
          </w:p>
        </w:tc>
      </w:tr>
      <w:tr w:rsidR="00937B8F" w:rsidRPr="00F40876" w14:paraId="3301C198" w14:textId="77777777" w:rsidTr="00C71AA4">
        <w:trPr>
          <w:trHeight w:val="300"/>
        </w:trPr>
        <w:tc>
          <w:tcPr>
            <w:tcW w:w="7366" w:type="dxa"/>
            <w:gridSpan w:val="2"/>
          </w:tcPr>
          <w:p w14:paraId="5D7AD2AB" w14:textId="77777777" w:rsidR="00937B8F" w:rsidRPr="00F40876" w:rsidRDefault="00937B8F" w:rsidP="00F40876">
            <w:pPr>
              <w:spacing w:line="18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</w:pPr>
          </w:p>
          <w:p w14:paraId="50EEA70A" w14:textId="6A0F068A" w:rsidR="00937B8F" w:rsidRPr="00F40876" w:rsidRDefault="00937B8F" w:rsidP="00F40876">
            <w:pPr>
              <w:spacing w:line="180" w:lineRule="exact"/>
              <w:jc w:val="center"/>
              <w:rPr>
                <w:rFonts w:ascii="Times New Roman" w:hAnsi="Times New Roman" w:cs="Times New Roman"/>
                <w:b/>
                <w:strike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Community impact score (max 9 points)</w:t>
            </w:r>
          </w:p>
        </w:tc>
        <w:tc>
          <w:tcPr>
            <w:tcW w:w="2736" w:type="dxa"/>
          </w:tcPr>
          <w:p w14:paraId="7EE9319F" w14:textId="7D409D56" w:rsidR="00937B8F" w:rsidRPr="00F40876" w:rsidRDefault="00937B8F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  <w:t xml:space="preserve">7 - 9 points high impact </w:t>
            </w:r>
          </w:p>
          <w:p w14:paraId="5321AC5A" w14:textId="36C7C389" w:rsidR="00937B8F" w:rsidRPr="00F40876" w:rsidRDefault="00937B8F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  <w:t xml:space="preserve">4 - 6 points medium impact </w:t>
            </w:r>
          </w:p>
          <w:p w14:paraId="6E8B0CA3" w14:textId="627FCC9D" w:rsidR="00937B8F" w:rsidRPr="00F40876" w:rsidRDefault="00937B8F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sz w:val="18"/>
                <w:szCs w:val="18"/>
                <w:lang w:val="en-GB"/>
              </w:rPr>
              <w:t xml:space="preserve">0 - 3 points low impact </w:t>
            </w:r>
          </w:p>
        </w:tc>
      </w:tr>
      <w:tr w:rsidR="007F0C05" w:rsidRPr="00F40876" w14:paraId="264F09AE" w14:textId="77777777" w:rsidTr="00C71AA4">
        <w:trPr>
          <w:trHeight w:val="300"/>
        </w:trPr>
        <w:tc>
          <w:tcPr>
            <w:tcW w:w="7366" w:type="dxa"/>
            <w:gridSpan w:val="2"/>
            <w:shd w:val="clear" w:color="auto" w:fill="D9F2D0" w:themeFill="accent6" w:themeFillTint="33"/>
          </w:tcPr>
          <w:p w14:paraId="25EEF1F6" w14:textId="77777777" w:rsidR="00937B8F" w:rsidRPr="00F40876" w:rsidRDefault="00937B8F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</w:p>
          <w:p w14:paraId="2EAD10F3" w14:textId="1068F796" w:rsidR="007F0C05" w:rsidRPr="00F40876" w:rsidRDefault="007F0C05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>Total Social Impact score</w:t>
            </w:r>
            <w:r w:rsidR="00441654"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 xml:space="preserve"> (max 24 points)</w:t>
            </w:r>
          </w:p>
        </w:tc>
        <w:tc>
          <w:tcPr>
            <w:tcW w:w="2736" w:type="dxa"/>
            <w:shd w:val="clear" w:color="auto" w:fill="D9F2D0" w:themeFill="accent6" w:themeFillTint="33"/>
          </w:tcPr>
          <w:p w14:paraId="72581A06" w14:textId="7065F6FB" w:rsidR="007F0C05" w:rsidRPr="00F40876" w:rsidRDefault="007F0C05" w:rsidP="00F40876">
            <w:pPr>
              <w:spacing w:line="180" w:lineRule="exac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>17 – 24 points</w:t>
            </w:r>
            <w:r w:rsidR="00441654"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>:</w:t>
            </w: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 xml:space="preserve"> high impact</w:t>
            </w:r>
          </w:p>
          <w:p w14:paraId="398FB4B4" w14:textId="12C0E729" w:rsidR="007F0C05" w:rsidRPr="00F40876" w:rsidRDefault="007F0C05" w:rsidP="00F40876">
            <w:pPr>
              <w:spacing w:line="180" w:lineRule="exac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>9 -16 points</w:t>
            </w:r>
            <w:r w:rsidR="00441654"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>:</w:t>
            </w: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 xml:space="preserve"> moderate impact</w:t>
            </w:r>
          </w:p>
          <w:p w14:paraId="40701128" w14:textId="51D69B42" w:rsidR="007F0C05" w:rsidRPr="00F40876" w:rsidRDefault="007F0C05" w:rsidP="00F40876">
            <w:pPr>
              <w:spacing w:line="180" w:lineRule="exact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GB"/>
              </w:rPr>
              <w:t>0 – 8 points low impact</w:t>
            </w:r>
          </w:p>
        </w:tc>
      </w:tr>
      <w:tr w:rsidR="00441654" w:rsidRPr="00F40876" w14:paraId="7C21D6BF" w14:textId="77777777" w:rsidTr="00C71AA4">
        <w:trPr>
          <w:trHeight w:val="300"/>
        </w:trPr>
        <w:tc>
          <w:tcPr>
            <w:tcW w:w="7366" w:type="dxa"/>
            <w:gridSpan w:val="2"/>
            <w:shd w:val="clear" w:color="auto" w:fill="3A7C22" w:themeFill="accent6" w:themeFillShade="BF"/>
          </w:tcPr>
          <w:p w14:paraId="5A723279" w14:textId="77777777" w:rsidR="00937B8F" w:rsidRPr="00F40876" w:rsidRDefault="00937B8F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</w:p>
          <w:p w14:paraId="027F41AB" w14:textId="5AC5343F" w:rsidR="00441654" w:rsidRPr="00F40876" w:rsidRDefault="0026015A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</w:rPr>
              <w:t>Overall Performance</w:t>
            </w:r>
            <w:r w:rsidR="00441654" w:rsidRPr="00F40876"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</w:rPr>
              <w:t>:</w:t>
            </w:r>
          </w:p>
          <w:p w14:paraId="4DD865F0" w14:textId="0DF119D1" w:rsidR="00441654" w:rsidRPr="00F40876" w:rsidRDefault="007F0C05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F40876"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</w:rPr>
              <w:t>Financial Inclusion &amp; Social Impact</w:t>
            </w:r>
          </w:p>
          <w:p w14:paraId="456218C1" w14:textId="78AC882D" w:rsidR="007F0C05" w:rsidRPr="00F40876" w:rsidRDefault="00441654" w:rsidP="00F40876">
            <w:pPr>
              <w:spacing w:line="180" w:lineRule="exact"/>
              <w:jc w:val="left"/>
              <w:rPr>
                <w:rFonts w:ascii="Times New Roman" w:hAnsi="Times New Roman" w:cs="Times New Roman"/>
                <w:color w:val="FFFFFF" w:themeColor="background1"/>
                <w:sz w:val="18"/>
                <w:szCs w:val="18"/>
              </w:rPr>
            </w:pPr>
            <w:r w:rsidRPr="00F40876">
              <w:rPr>
                <w:rFonts w:ascii="Times New Roman" w:hAnsi="Times New Roman" w:cs="Times New Roman"/>
                <w:color w:val="FFFFFF" w:themeColor="background1"/>
                <w:sz w:val="18"/>
                <w:szCs w:val="18"/>
              </w:rPr>
              <w:t>(max 36 points)</w:t>
            </w:r>
          </w:p>
        </w:tc>
        <w:tc>
          <w:tcPr>
            <w:tcW w:w="2736" w:type="dxa"/>
            <w:shd w:val="clear" w:color="auto" w:fill="3A7C22" w:themeFill="accent6" w:themeFillShade="BF"/>
          </w:tcPr>
          <w:p w14:paraId="1E851178" w14:textId="77777777" w:rsidR="00441654" w:rsidRPr="00F40876" w:rsidRDefault="0026015A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  <w:t xml:space="preserve">25 – 36 points </w:t>
            </w:r>
          </w:p>
          <w:p w14:paraId="6182B3AD" w14:textId="75782DE1" w:rsidR="007F0C05" w:rsidRPr="00F40876" w:rsidRDefault="0026015A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  <w:t>high overall performance</w:t>
            </w:r>
          </w:p>
          <w:p w14:paraId="66926C12" w14:textId="77777777" w:rsidR="00441654" w:rsidRPr="00F40876" w:rsidRDefault="0026015A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  <w:t xml:space="preserve">13 – 24 points </w:t>
            </w:r>
          </w:p>
          <w:p w14:paraId="4F6D0786" w14:textId="71FBDE77" w:rsidR="0026015A" w:rsidRPr="00F40876" w:rsidRDefault="0026015A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  <w:t>moderate overall performance</w:t>
            </w:r>
          </w:p>
          <w:p w14:paraId="786C5E2E" w14:textId="77777777" w:rsidR="00441654" w:rsidRPr="00F40876" w:rsidRDefault="0026015A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  <w:t xml:space="preserve">0 – 12 points </w:t>
            </w:r>
          </w:p>
          <w:p w14:paraId="5F5C89DD" w14:textId="1A48DDA9" w:rsidR="0026015A" w:rsidRPr="00F40876" w:rsidRDefault="0026015A" w:rsidP="00F40876">
            <w:pPr>
              <w:spacing w:line="180" w:lineRule="exact"/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F40876">
              <w:rPr>
                <w:rFonts w:ascii="Times New Roman" w:eastAsiaTheme="minorEastAsia" w:hAnsi="Times New Roman" w:cs="Times New Roman"/>
                <w:b/>
                <w:bCs/>
                <w:color w:val="FFFFFF" w:themeColor="background1"/>
                <w:sz w:val="18"/>
                <w:szCs w:val="18"/>
              </w:rPr>
              <w:t>low overall performance</w:t>
            </w:r>
          </w:p>
        </w:tc>
      </w:tr>
    </w:tbl>
    <w:p w14:paraId="39835ACF" w14:textId="77777777" w:rsidR="0037659E" w:rsidRPr="00F40876" w:rsidRDefault="0037659E" w:rsidP="00F40876">
      <w:pPr>
        <w:spacing w:line="180" w:lineRule="exact"/>
        <w:rPr>
          <w:sz w:val="18"/>
          <w:szCs w:val="18"/>
        </w:rPr>
      </w:pPr>
    </w:p>
    <w:sectPr w:rsidR="0037659E" w:rsidRPr="00F40876" w:rsidSect="00C71AA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C93AA9"/>
    <w:multiLevelType w:val="hybridMultilevel"/>
    <w:tmpl w:val="2790328E"/>
    <w:lvl w:ilvl="0" w:tplc="8B5A79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D70D2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7BAAC9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9C6725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603F8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19AA85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0ACC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A490B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A461A7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29094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261"/>
    <w:rsid w:val="001248AC"/>
    <w:rsid w:val="0026015A"/>
    <w:rsid w:val="00305AA9"/>
    <w:rsid w:val="00317E69"/>
    <w:rsid w:val="0037659E"/>
    <w:rsid w:val="003A779E"/>
    <w:rsid w:val="00404422"/>
    <w:rsid w:val="00441654"/>
    <w:rsid w:val="005C0261"/>
    <w:rsid w:val="007240A2"/>
    <w:rsid w:val="007F0C05"/>
    <w:rsid w:val="00937B8F"/>
    <w:rsid w:val="009D2ACB"/>
    <w:rsid w:val="00AB44A8"/>
    <w:rsid w:val="00C21416"/>
    <w:rsid w:val="00C71AA4"/>
    <w:rsid w:val="00C769B1"/>
    <w:rsid w:val="00D525AD"/>
    <w:rsid w:val="00E40B9E"/>
    <w:rsid w:val="00F40876"/>
    <w:rsid w:val="00F43140"/>
    <w:rsid w:val="00F65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2A47F2"/>
  <w15:chartTrackingRefBased/>
  <w15:docId w15:val="{EC4BC8D8-F348-4998-A800-82EA142450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0261"/>
    <w:pPr>
      <w:spacing w:line="276" w:lineRule="auto"/>
      <w:jc w:val="both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026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026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026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026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026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C026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026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026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026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026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026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026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026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026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C026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026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026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026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C026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C026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C026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C026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C026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C0261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uiPriority w:val="34"/>
    <w:qFormat/>
    <w:rsid w:val="005C026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C026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C026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C026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C0261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5C0261"/>
    <w:pPr>
      <w:spacing w:after="0" w:line="240" w:lineRule="auto"/>
    </w:pPr>
    <w:rPr>
      <w:kern w:val="0"/>
      <w:sz w:val="22"/>
      <w:szCs w:val="22"/>
      <w:lang w:val="en-US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ListParagraphChar">
    <w:name w:val="List Paragraph Char"/>
    <w:link w:val="ListParagraph"/>
    <w:uiPriority w:val="34"/>
    <w:qFormat/>
    <w:rsid w:val="00C214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480</Words>
  <Characters>2790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Felicia Relenschi</dc:creator>
  <cp:keywords/>
  <dc:description/>
  <cp:lastModifiedBy>Angelica MIERLOIU</cp:lastModifiedBy>
  <cp:revision>2</cp:revision>
  <dcterms:created xsi:type="dcterms:W3CDTF">2025-11-23T11:00:00Z</dcterms:created>
  <dcterms:modified xsi:type="dcterms:W3CDTF">2025-11-23T11:00:00Z</dcterms:modified>
</cp:coreProperties>
</file>